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6"/>
        <w:gridCol w:w="964"/>
        <w:gridCol w:w="340"/>
        <w:gridCol w:w="2835"/>
      </w:tblGrid>
      <w:tr w:rsidR="006C1BD3" w:rsidTr="00CB11C2">
        <w:trPr>
          <w:trHeight w:hRule="exact" w:val="227"/>
        </w:trPr>
        <w:tc>
          <w:tcPr>
            <w:tcW w:w="5766" w:type="dxa"/>
            <w:hideMark/>
          </w:tcPr>
          <w:p w:rsidR="006C1BD3" w:rsidRDefault="006C1BD3">
            <w:pPr>
              <w:ind w:left="-1480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Städt. KGD</w:t>
            </w: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  <w:r>
              <w:rPr>
                <w:sz w:val="16"/>
              </w:rPr>
              <w:t>Auskunft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  <w:hideMark/>
          </w:tcPr>
          <w:p w:rsidR="006C1BD3" w:rsidRDefault="00CB11C2" w:rsidP="00CB11C2">
            <w:pPr>
              <w:rPr>
                <w:sz w:val="16"/>
              </w:rPr>
            </w:pPr>
            <w:r>
              <w:rPr>
                <w:sz w:val="16"/>
              </w:rPr>
              <w:t xml:space="preserve">Michele </w:t>
            </w:r>
            <w:proofErr w:type="spellStart"/>
            <w:r>
              <w:rPr>
                <w:sz w:val="16"/>
              </w:rPr>
              <w:t>Heuckemes</w:t>
            </w:r>
            <w:proofErr w:type="spellEnd"/>
            <w:r w:rsidR="006C1BD3">
              <w:rPr>
                <w:sz w:val="16"/>
              </w:rPr>
              <w:t xml:space="preserve"> </w:t>
            </w:r>
            <w:r w:rsidR="006B162C">
              <w:rPr>
                <w:sz w:val="16"/>
              </w:rPr>
              <w:t xml:space="preserve">/ Esra </w:t>
            </w:r>
            <w:proofErr w:type="spellStart"/>
            <w:r w:rsidR="006B162C">
              <w:rPr>
                <w:sz w:val="16"/>
              </w:rPr>
              <w:t>Bozan</w:t>
            </w:r>
            <w:proofErr w:type="spellEnd"/>
          </w:p>
        </w:tc>
      </w:tr>
      <w:tr w:rsidR="006C1BD3" w:rsidTr="00CB11C2">
        <w:trPr>
          <w:trHeight w:hRule="exact" w:val="227"/>
        </w:trPr>
        <w:tc>
          <w:tcPr>
            <w:tcW w:w="5766" w:type="dxa"/>
            <w:hideMark/>
          </w:tcPr>
          <w:p w:rsidR="006C1BD3" w:rsidRDefault="00CB11C2" w:rsidP="00CB11C2">
            <w:pPr>
              <w:ind w:left="-56"/>
              <w:rPr>
                <w:sz w:val="16"/>
              </w:rPr>
            </w:pPr>
            <w:r>
              <w:rPr>
                <w:sz w:val="16"/>
              </w:rPr>
              <w:t>GG</w:t>
            </w:r>
            <w:r w:rsidR="006C1BD3">
              <w:rPr>
                <w:sz w:val="16"/>
              </w:rPr>
              <w:t xml:space="preserve">S/OGS </w:t>
            </w:r>
            <w:r>
              <w:rPr>
                <w:sz w:val="16"/>
              </w:rPr>
              <w:t>am Haarbach</w:t>
            </w:r>
            <w:r w:rsidR="006C1BD3">
              <w:rPr>
                <w:sz w:val="16"/>
              </w:rPr>
              <w:t xml:space="preserve">, </w:t>
            </w:r>
            <w:r>
              <w:rPr>
                <w:sz w:val="16"/>
              </w:rPr>
              <w:t>Haarbachtal</w:t>
            </w:r>
            <w:r w:rsidR="006C1BD3">
              <w:rPr>
                <w:sz w:val="16"/>
              </w:rPr>
              <w:t>straße 10, 520</w:t>
            </w:r>
            <w:r>
              <w:rPr>
                <w:sz w:val="16"/>
              </w:rPr>
              <w:t>8</w:t>
            </w:r>
            <w:r w:rsidR="006C1BD3">
              <w:rPr>
                <w:sz w:val="16"/>
              </w:rPr>
              <w:t>0 Aachen</w:t>
            </w: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 w:rsidP="00CB11C2">
            <w:pPr>
              <w:rPr>
                <w:sz w:val="16"/>
              </w:rPr>
            </w:pPr>
            <w:r>
              <w:rPr>
                <w:sz w:val="16"/>
              </w:rPr>
              <w:t>Koordinatorin</w:t>
            </w:r>
            <w:r w:rsidR="006B162C">
              <w:rPr>
                <w:sz w:val="16"/>
              </w:rPr>
              <w:t xml:space="preserve"> / Stellv. Koordinatorin</w:t>
            </w: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 w:val="restart"/>
          </w:tcPr>
          <w:p w:rsidR="006C1BD3" w:rsidRDefault="006C1BD3">
            <w:pPr>
              <w:rPr>
                <w:sz w:val="22"/>
                <w:szCs w:val="22"/>
              </w:rPr>
            </w:pPr>
            <w:bookmarkStart w:id="1" w:name="Adresse"/>
            <w:bookmarkEnd w:id="1"/>
          </w:p>
          <w:p w:rsidR="006C1BD3" w:rsidRDefault="006C1BD3">
            <w:pPr>
              <w:rPr>
                <w:sz w:val="22"/>
                <w:szCs w:val="22"/>
              </w:rPr>
            </w:pPr>
          </w:p>
          <w:p w:rsidR="006C1BD3" w:rsidRDefault="006C1BD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>
            <w:pPr>
              <w:rPr>
                <w:sz w:val="16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  <w:hideMark/>
          </w:tcPr>
          <w:p w:rsidR="006C1BD3" w:rsidRDefault="006C1BD3" w:rsidP="00CB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0241 / 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41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 xml:space="preserve">38 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>31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>54</w:t>
            </w:r>
          </w:p>
        </w:tc>
      </w:tr>
      <w:tr w:rsidR="00CB11C2" w:rsidTr="00CB11C2">
        <w:trPr>
          <w:gridAfter w:val="3"/>
          <w:wAfter w:w="4139" w:type="dxa"/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CB11C2" w:rsidRDefault="00CB11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  <w:lang w:val="it-IT"/>
              </w:rPr>
            </w:pPr>
          </w:p>
        </w:tc>
        <w:tc>
          <w:tcPr>
            <w:tcW w:w="2835" w:type="dxa"/>
          </w:tcPr>
          <w:p w:rsidR="006C1BD3" w:rsidRDefault="00CB11C2">
            <w:pPr>
              <w:rPr>
                <w:rFonts w:cs="ArialNarrow"/>
                <w:color w:val="000000"/>
                <w:sz w:val="16"/>
                <w:szCs w:val="16"/>
                <w:lang w:val="it-IT"/>
              </w:rPr>
            </w:pPr>
            <w:r>
              <w:rPr>
                <w:rFonts w:cs="ArialNarrow"/>
                <w:color w:val="000000"/>
                <w:sz w:val="16"/>
                <w:szCs w:val="16"/>
                <w:lang w:val="it-IT"/>
              </w:rPr>
              <w:t>Michele</w:t>
            </w:r>
            <w:r w:rsidR="006C1BD3">
              <w:rPr>
                <w:rFonts w:cs="ArialNarrow"/>
                <w:color w:val="000000"/>
                <w:sz w:val="16"/>
                <w:szCs w:val="16"/>
                <w:lang w:val="it-IT"/>
              </w:rPr>
              <w:t>.</w:t>
            </w:r>
            <w:r>
              <w:rPr>
                <w:rFonts w:cs="ArialNarrow"/>
                <w:color w:val="000000"/>
                <w:sz w:val="16"/>
                <w:szCs w:val="16"/>
                <w:lang w:val="it-IT"/>
              </w:rPr>
              <w:t>Heuckemes</w:t>
            </w:r>
            <w:r w:rsidR="006C1BD3">
              <w:rPr>
                <w:rFonts w:cs="ArialNarrow"/>
                <w:color w:val="000000"/>
                <w:sz w:val="16"/>
                <w:szCs w:val="16"/>
                <w:lang w:val="it-IT"/>
              </w:rPr>
              <w:t>@mail.aachen.de</w:t>
            </w:r>
          </w:p>
          <w:p w:rsidR="006C1BD3" w:rsidRDefault="006C1BD3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6C1BD3" w:rsidTr="00EC206B">
        <w:trPr>
          <w:cantSplit/>
          <w:trHeight w:hRule="exact" w:val="68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  <w:lang w:val="it-IT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  <w:lang w:val="it-IT"/>
              </w:rPr>
            </w:pPr>
          </w:p>
        </w:tc>
        <w:tc>
          <w:tcPr>
            <w:tcW w:w="2835" w:type="dxa"/>
            <w:hideMark/>
          </w:tcPr>
          <w:p w:rsidR="006C1BD3" w:rsidRDefault="006C1BD3" w:rsidP="00CB11C2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>
            <w:pPr>
              <w:rPr>
                <w:sz w:val="16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  <w:hideMark/>
          </w:tcPr>
          <w:p w:rsidR="006C1BD3" w:rsidRPr="00292790" w:rsidRDefault="006C1BD3">
            <w:pPr>
              <w:ind w:left="-70" w:right="-70"/>
              <w:jc w:val="right"/>
              <w:rPr>
                <w:sz w:val="24"/>
                <w:szCs w:val="24"/>
              </w:rPr>
            </w:pPr>
            <w:r w:rsidRPr="00292790">
              <w:rPr>
                <w:sz w:val="24"/>
                <w:szCs w:val="24"/>
              </w:rPr>
              <w:t>Datum</w:t>
            </w:r>
          </w:p>
        </w:tc>
        <w:tc>
          <w:tcPr>
            <w:tcW w:w="340" w:type="dxa"/>
            <w:hideMark/>
          </w:tcPr>
          <w:p w:rsidR="006C1BD3" w:rsidRDefault="006C1BD3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2835" w:type="dxa"/>
          </w:tcPr>
          <w:p w:rsidR="006C1BD3" w:rsidRPr="00292790" w:rsidRDefault="00CB11C2">
            <w:pPr>
              <w:ind w:left="-71"/>
              <w:rPr>
                <w:sz w:val="24"/>
                <w:szCs w:val="24"/>
              </w:rPr>
            </w:pPr>
            <w:r w:rsidRPr="00292790">
              <w:rPr>
                <w:sz w:val="24"/>
                <w:szCs w:val="24"/>
              </w:rPr>
              <w:fldChar w:fldCharType="begin"/>
            </w:r>
            <w:r w:rsidRPr="00292790">
              <w:rPr>
                <w:sz w:val="24"/>
                <w:szCs w:val="24"/>
              </w:rPr>
              <w:instrText xml:space="preserve"> TIME \@ "dd.MM.yyyy" </w:instrText>
            </w:r>
            <w:r w:rsidRPr="00292790">
              <w:rPr>
                <w:sz w:val="24"/>
                <w:szCs w:val="24"/>
              </w:rPr>
              <w:fldChar w:fldCharType="separate"/>
            </w:r>
            <w:r w:rsidR="001D56EE">
              <w:rPr>
                <w:noProof/>
                <w:sz w:val="24"/>
                <w:szCs w:val="24"/>
              </w:rPr>
              <w:t>01.12.2020</w:t>
            </w:r>
            <w:r w:rsidRPr="00292790">
              <w:rPr>
                <w:sz w:val="24"/>
                <w:szCs w:val="24"/>
              </w:rPr>
              <w:fldChar w:fldCharType="end"/>
            </w:r>
          </w:p>
        </w:tc>
      </w:tr>
    </w:tbl>
    <w:p w:rsidR="006C1BD3" w:rsidRDefault="000F1CC2" w:rsidP="006C1BD3">
      <w:pPr>
        <w:ind w:right="1757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77C3FE72" wp14:editId="3505601D">
            <wp:simplePos x="0" y="0"/>
            <wp:positionH relativeFrom="column">
              <wp:posOffset>1290955</wp:posOffset>
            </wp:positionH>
            <wp:positionV relativeFrom="paragraph">
              <wp:posOffset>-885825</wp:posOffset>
            </wp:positionV>
            <wp:extent cx="2412365" cy="1257300"/>
            <wp:effectExtent l="0" t="0" r="6985" b="0"/>
            <wp:wrapNone/>
            <wp:docPr id="4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 b="51495"/>
                    <a:stretch/>
                  </pic:blipFill>
                  <pic:spPr bwMode="auto">
                    <a:xfrm>
                      <a:off x="0" y="0"/>
                      <a:ext cx="2412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BD3" w:rsidRPr="00B14D1B" w:rsidRDefault="002D2F5B" w:rsidP="00B14D1B">
      <w:pPr>
        <w:ind w:right="1757"/>
        <w:rPr>
          <w:rFonts w:cs="Arial"/>
          <w:sz w:val="28"/>
          <w:szCs w:val="24"/>
        </w:rPr>
      </w:pPr>
      <w:r w:rsidRPr="00B14D1B">
        <w:rPr>
          <w:rFonts w:cs="Arial"/>
          <w:sz w:val="32"/>
          <w:szCs w:val="24"/>
        </w:rPr>
        <w:t>Liebe</w:t>
      </w:r>
      <w:r w:rsidR="006C1BD3" w:rsidRPr="00B14D1B">
        <w:rPr>
          <w:rFonts w:cs="Arial"/>
          <w:sz w:val="32"/>
          <w:szCs w:val="24"/>
        </w:rPr>
        <w:t xml:space="preserve"> Eltern,</w:t>
      </w:r>
    </w:p>
    <w:p w:rsidR="00AC048A" w:rsidRPr="00B14D1B" w:rsidRDefault="00EC206B" w:rsidP="00B14D1B">
      <w:pPr>
        <w:rPr>
          <w:noProof/>
          <w:sz w:val="28"/>
        </w:rPr>
      </w:pPr>
      <w:r w:rsidRPr="00B14D1B">
        <w:rPr>
          <w:noProof/>
          <w:sz w:val="22"/>
        </w:rPr>
        <w:t xml:space="preserve"> </w:t>
      </w:r>
    </w:p>
    <w:p w:rsidR="00B14D1B" w:rsidRPr="00B14D1B" w:rsidRDefault="002D2F5B" w:rsidP="00B14D1B">
      <w:pPr>
        <w:spacing w:line="360" w:lineRule="auto"/>
        <w:rPr>
          <w:noProof/>
          <w:sz w:val="32"/>
        </w:rPr>
      </w:pPr>
      <w:r w:rsidRPr="00B14D1B">
        <w:rPr>
          <w:noProof/>
          <w:sz w:val="32"/>
        </w:rPr>
        <w:t>wie in den letzten Jahren wollten wir in der OGS wieder einen Weihnachtsbasar</w:t>
      </w:r>
      <w:r w:rsidR="00D4797A" w:rsidRPr="00B14D1B">
        <w:rPr>
          <w:noProof/>
          <w:sz w:val="32"/>
        </w:rPr>
        <w:t xml:space="preserve"> veranstalten,</w:t>
      </w:r>
      <w:r w:rsidRPr="00B14D1B">
        <w:rPr>
          <w:noProof/>
          <w:sz w:val="32"/>
        </w:rPr>
        <w:t xml:space="preserve"> </w:t>
      </w:r>
      <w:r w:rsidR="00B14D1B" w:rsidRPr="00B14D1B">
        <w:rPr>
          <w:noProof/>
          <w:sz w:val="32"/>
        </w:rPr>
        <w:t>für den</w:t>
      </w:r>
      <w:r w:rsidR="00D4797A" w:rsidRPr="00B14D1B">
        <w:rPr>
          <w:noProof/>
          <w:sz w:val="32"/>
        </w:rPr>
        <w:t xml:space="preserve"> </w:t>
      </w:r>
      <w:r w:rsidR="00B14D1B" w:rsidRPr="00B14D1B">
        <w:rPr>
          <w:noProof/>
          <w:sz w:val="32"/>
        </w:rPr>
        <w:t>die Kinder vorher</w:t>
      </w:r>
      <w:r w:rsidR="00D4797A" w:rsidRPr="00B14D1B">
        <w:rPr>
          <w:noProof/>
          <w:sz w:val="32"/>
        </w:rPr>
        <w:t xml:space="preserve"> viele schöne</w:t>
      </w:r>
      <w:r w:rsidR="00B14D1B" w:rsidRPr="00B14D1B">
        <w:rPr>
          <w:noProof/>
          <w:sz w:val="32"/>
        </w:rPr>
        <w:t xml:space="preserve"> Weihnachtssachen basteln und</w:t>
      </w:r>
      <w:r w:rsidR="00D4797A" w:rsidRPr="00B14D1B">
        <w:rPr>
          <w:noProof/>
          <w:sz w:val="32"/>
        </w:rPr>
        <w:t xml:space="preserve"> verkaufen. Wie </w:t>
      </w:r>
      <w:r w:rsidR="00B14D1B" w:rsidRPr="00B14D1B">
        <w:rPr>
          <w:noProof/>
          <w:sz w:val="32"/>
        </w:rPr>
        <w:t>die letzten Basare</w:t>
      </w:r>
      <w:r w:rsidR="00D4797A" w:rsidRPr="00B14D1B">
        <w:rPr>
          <w:noProof/>
          <w:sz w:val="32"/>
        </w:rPr>
        <w:t xml:space="preserve"> auch</w:t>
      </w:r>
      <w:r w:rsidR="000F1CC2">
        <w:rPr>
          <w:noProof/>
          <w:sz w:val="32"/>
        </w:rPr>
        <w:t>,</w:t>
      </w:r>
      <w:r w:rsidR="00D4797A" w:rsidRPr="00B14D1B">
        <w:rPr>
          <w:noProof/>
          <w:sz w:val="32"/>
        </w:rPr>
        <w:t xml:space="preserve"> sollte er in der </w:t>
      </w:r>
      <w:r w:rsidRPr="00B14D1B">
        <w:rPr>
          <w:noProof/>
          <w:sz w:val="32"/>
        </w:rPr>
        <w:t>Schule</w:t>
      </w:r>
      <w:r w:rsidR="00D4797A" w:rsidRPr="00B14D1B">
        <w:rPr>
          <w:noProof/>
          <w:sz w:val="32"/>
        </w:rPr>
        <w:t xml:space="preserve"> statt finden</w:t>
      </w:r>
      <w:r w:rsidRPr="00B14D1B">
        <w:rPr>
          <w:noProof/>
          <w:sz w:val="32"/>
        </w:rPr>
        <w:t xml:space="preserve">. </w:t>
      </w:r>
      <w:r w:rsidR="00B14D1B" w:rsidRPr="00B14D1B">
        <w:rPr>
          <w:noProof/>
          <w:sz w:val="32"/>
        </w:rPr>
        <w:t>Leider erlauben uns es die Corona-Hygiene-Maßnahmen nicht.</w:t>
      </w:r>
      <w:r w:rsidRPr="00B14D1B">
        <w:rPr>
          <w:noProof/>
          <w:sz w:val="32"/>
        </w:rPr>
        <w:t xml:space="preserve"> </w:t>
      </w:r>
    </w:p>
    <w:p w:rsidR="000F1CC2" w:rsidRDefault="00D4797A" w:rsidP="00B14D1B">
      <w:pPr>
        <w:rPr>
          <w:noProof/>
          <w:sz w:val="32"/>
        </w:rPr>
      </w:pPr>
      <w:r w:rsidRPr="00B14D1B">
        <w:rPr>
          <w:noProof/>
          <w:sz w:val="32"/>
        </w:rPr>
        <w:br/>
      </w:r>
      <w:r w:rsidR="002D2F5B" w:rsidRPr="00B14D1B">
        <w:rPr>
          <w:noProof/>
          <w:sz w:val="32"/>
        </w:rPr>
        <w:t>Darum kam uns eine wunderbare Idee…. Also fragten wir</w:t>
      </w:r>
      <w:r w:rsidRPr="00B14D1B">
        <w:rPr>
          <w:noProof/>
          <w:sz w:val="32"/>
        </w:rPr>
        <w:t xml:space="preserve"> einfach</w:t>
      </w:r>
      <w:r w:rsidR="002D2F5B" w:rsidRPr="00B14D1B">
        <w:rPr>
          <w:noProof/>
          <w:sz w:val="32"/>
        </w:rPr>
        <w:t xml:space="preserve"> nach</w:t>
      </w:r>
      <w:r w:rsidRPr="00B14D1B">
        <w:rPr>
          <w:noProof/>
          <w:sz w:val="32"/>
        </w:rPr>
        <w:t xml:space="preserve"> im</w:t>
      </w:r>
      <w:r w:rsidR="002D2F5B" w:rsidRPr="00B14D1B">
        <w:rPr>
          <w:noProof/>
          <w:sz w:val="32"/>
        </w:rPr>
        <w:t>….</w:t>
      </w:r>
    </w:p>
    <w:p w:rsidR="002D2F5B" w:rsidRPr="000F1CC2" w:rsidRDefault="000F1CC2" w:rsidP="00B14D1B">
      <w:pPr>
        <w:rPr>
          <w:noProof/>
          <w:sz w:val="22"/>
        </w:rPr>
      </w:pPr>
      <w:r w:rsidRPr="00B14D1B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141605</wp:posOffset>
            </wp:positionV>
            <wp:extent cx="1751330" cy="798195"/>
            <wp:effectExtent l="0" t="0" r="1270" b="1905"/>
            <wp:wrapTight wrapText="bothSides">
              <wp:wrapPolygon edited="0">
                <wp:start x="2115" y="0"/>
                <wp:lineTo x="940" y="2062"/>
                <wp:lineTo x="0" y="5671"/>
                <wp:lineTo x="235" y="10826"/>
                <wp:lineTo x="2584" y="16496"/>
                <wp:lineTo x="3759" y="17012"/>
                <wp:lineTo x="6109" y="21136"/>
                <wp:lineTo x="6344" y="21136"/>
                <wp:lineTo x="18091" y="21136"/>
                <wp:lineTo x="18561" y="21136"/>
                <wp:lineTo x="20911" y="16496"/>
                <wp:lineTo x="21381" y="10310"/>
                <wp:lineTo x="21381" y="2062"/>
                <wp:lineTo x="17152" y="0"/>
                <wp:lineTo x="5404" y="0"/>
                <wp:lineTo x="2115" y="0"/>
              </wp:wrapPolygon>
            </wp:wrapTight>
            <wp:docPr id="2" name="Bild 2" descr="EA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74" w:rsidRDefault="001E1B74" w:rsidP="001E1B74">
      <w:pPr>
        <w:ind w:left="4956"/>
      </w:pPr>
      <w:r>
        <w:rPr>
          <w:rStyle w:val="Fett"/>
        </w:rPr>
        <w:t>Erstes Aachener Gartencenter</w:t>
      </w:r>
      <w:r>
        <w:br/>
        <w:t xml:space="preserve"> </w:t>
      </w:r>
      <w:r>
        <w:br/>
        <w:t>Auf der Hüls 140</w:t>
      </w:r>
      <w:r>
        <w:br/>
        <w:t xml:space="preserve">52068 Aachen </w:t>
      </w:r>
    </w:p>
    <w:p w:rsidR="002D2F5B" w:rsidRPr="00B14D1B" w:rsidRDefault="001E1B74" w:rsidP="001E1B74">
      <w:pPr>
        <w:ind w:left="4956"/>
        <w:rPr>
          <w:sz w:val="32"/>
          <w:szCs w:val="28"/>
        </w:rPr>
      </w:pPr>
      <w:r>
        <w:br/>
        <w:t>Telefon: (+49) 241 - 16 24 35</w:t>
      </w:r>
    </w:p>
    <w:p w:rsidR="000F1CC2" w:rsidRPr="000F1CC2" w:rsidRDefault="000F1CC2" w:rsidP="00A832D9">
      <w:pPr>
        <w:spacing w:line="360" w:lineRule="auto"/>
        <w:rPr>
          <w:sz w:val="16"/>
          <w:szCs w:val="28"/>
        </w:rPr>
      </w:pPr>
    </w:p>
    <w:p w:rsidR="001E1B74" w:rsidRDefault="00D4797A" w:rsidP="00A832D9">
      <w:pPr>
        <w:spacing w:line="360" w:lineRule="auto"/>
        <w:rPr>
          <w:sz w:val="32"/>
          <w:szCs w:val="28"/>
        </w:rPr>
      </w:pPr>
      <w:r w:rsidRPr="00B14D1B">
        <w:rPr>
          <w:sz w:val="32"/>
          <w:szCs w:val="28"/>
        </w:rPr>
        <w:t xml:space="preserve">Hiermit laden wir Sie und Ihre Kinder herzlich ein, uns am </w:t>
      </w:r>
      <w:r w:rsidRPr="001E1B74">
        <w:rPr>
          <w:sz w:val="32"/>
          <w:szCs w:val="28"/>
          <w:u w:val="single"/>
        </w:rPr>
        <w:t xml:space="preserve">Sonntag </w:t>
      </w:r>
      <w:r w:rsidR="00B14D1B" w:rsidRPr="001E1B74">
        <w:rPr>
          <w:sz w:val="32"/>
          <w:szCs w:val="28"/>
          <w:u w:val="single"/>
        </w:rPr>
        <w:t>0</w:t>
      </w:r>
      <w:r w:rsidRPr="001E1B74">
        <w:rPr>
          <w:sz w:val="32"/>
          <w:szCs w:val="28"/>
          <w:u w:val="single"/>
        </w:rPr>
        <w:t>6.12. und am Sonntag 13.12.</w:t>
      </w:r>
      <w:r w:rsidRPr="00B14D1B">
        <w:rPr>
          <w:sz w:val="32"/>
          <w:szCs w:val="28"/>
        </w:rPr>
        <w:t xml:space="preserve"> im Gartencenter zu besuchen. Wir dürfen dort von </w:t>
      </w:r>
    </w:p>
    <w:p w:rsidR="00A832D9" w:rsidRDefault="00D4797A" w:rsidP="00A832D9">
      <w:pPr>
        <w:spacing w:line="360" w:lineRule="auto"/>
        <w:rPr>
          <w:sz w:val="32"/>
          <w:szCs w:val="28"/>
        </w:rPr>
      </w:pPr>
      <w:r w:rsidRPr="001E1B74">
        <w:rPr>
          <w:sz w:val="32"/>
          <w:szCs w:val="28"/>
          <w:u w:val="single"/>
        </w:rPr>
        <w:t>10 Uhr bis 15 Uhr</w:t>
      </w:r>
      <w:r w:rsidRPr="00B14D1B">
        <w:rPr>
          <w:sz w:val="32"/>
          <w:szCs w:val="28"/>
        </w:rPr>
        <w:t xml:space="preserve"> auf einem kleinen Tisch unsere Artikel verkaufen.</w:t>
      </w:r>
      <w:r w:rsidR="00B14D1B" w:rsidRPr="00B14D1B">
        <w:rPr>
          <w:sz w:val="32"/>
          <w:szCs w:val="28"/>
        </w:rPr>
        <w:t xml:space="preserve"> Von </w:t>
      </w:r>
      <w:r w:rsidRPr="00B14D1B">
        <w:rPr>
          <w:sz w:val="32"/>
          <w:szCs w:val="28"/>
        </w:rPr>
        <w:t xml:space="preserve">dem Erlös </w:t>
      </w:r>
      <w:r w:rsidR="00B14D1B" w:rsidRPr="00B14D1B">
        <w:rPr>
          <w:sz w:val="32"/>
          <w:szCs w:val="28"/>
        </w:rPr>
        <w:t>kaufen wir wie üblich Spielzeug und Gebrauchsgegenstände für die OGS ein, wobei die Kinder mit entscheiden dürfen.</w:t>
      </w:r>
      <w:r w:rsidR="00A832D9">
        <w:rPr>
          <w:sz w:val="32"/>
          <w:szCs w:val="28"/>
        </w:rPr>
        <w:tab/>
      </w:r>
      <w:r w:rsidR="00A832D9">
        <w:rPr>
          <w:sz w:val="32"/>
          <w:szCs w:val="28"/>
        </w:rPr>
        <w:tab/>
      </w:r>
    </w:p>
    <w:p w:rsidR="00B14D1B" w:rsidRPr="000F1CC2" w:rsidRDefault="00B14D1B" w:rsidP="00A832D9">
      <w:pPr>
        <w:ind w:left="6373"/>
        <w:rPr>
          <w:sz w:val="18"/>
          <w:szCs w:val="28"/>
        </w:rPr>
      </w:pPr>
    </w:p>
    <w:p w:rsidR="001E1B74" w:rsidRDefault="001E1B74" w:rsidP="00B14D1B">
      <w:pPr>
        <w:rPr>
          <w:sz w:val="32"/>
          <w:szCs w:val="28"/>
        </w:rPr>
      </w:pPr>
      <w:r>
        <w:rPr>
          <w:sz w:val="32"/>
          <w:szCs w:val="28"/>
        </w:rPr>
        <w:t xml:space="preserve">Wir freuen uns auf Sie </w:t>
      </w:r>
    </w:p>
    <w:p w:rsidR="001E1B74" w:rsidRDefault="001E1B74" w:rsidP="00B14D1B">
      <w:pPr>
        <w:rPr>
          <w:sz w:val="32"/>
          <w:szCs w:val="28"/>
        </w:rPr>
      </w:pPr>
    </w:p>
    <w:p w:rsidR="00B14D1B" w:rsidRPr="00B14D1B" w:rsidRDefault="001E1B74" w:rsidP="00B14D1B">
      <w:pPr>
        <w:rPr>
          <w:sz w:val="32"/>
          <w:szCs w:val="28"/>
        </w:rPr>
      </w:pPr>
      <w:r>
        <w:rPr>
          <w:sz w:val="32"/>
          <w:szCs w:val="28"/>
        </w:rPr>
        <w:t>Ihr OGS-Team</w:t>
      </w:r>
    </w:p>
    <w:sectPr w:rsidR="00B14D1B" w:rsidRPr="00B14D1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A8" w:rsidRDefault="001255A8" w:rsidP="006C1BD3">
      <w:r>
        <w:separator/>
      </w:r>
    </w:p>
  </w:endnote>
  <w:endnote w:type="continuationSeparator" w:id="0">
    <w:p w:rsidR="001255A8" w:rsidRDefault="001255A8" w:rsidP="006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A8" w:rsidRDefault="001255A8" w:rsidP="006C1BD3">
      <w:r>
        <w:separator/>
      </w:r>
    </w:p>
  </w:footnote>
  <w:footnote w:type="continuationSeparator" w:id="0">
    <w:p w:rsidR="001255A8" w:rsidRDefault="001255A8" w:rsidP="006C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4" w:type="dxa"/>
      <w:tblLayout w:type="fixed"/>
      <w:tblCellMar>
        <w:left w:w="34" w:type="dxa"/>
        <w:right w:w="34" w:type="dxa"/>
      </w:tblCellMar>
      <w:tblLook w:val="0000" w:firstRow="0" w:lastRow="0" w:firstColumn="0" w:lastColumn="0" w:noHBand="0" w:noVBand="0"/>
    </w:tblPr>
    <w:tblGrid>
      <w:gridCol w:w="3849"/>
      <w:gridCol w:w="2871"/>
      <w:gridCol w:w="349"/>
      <w:gridCol w:w="2830"/>
    </w:tblGrid>
    <w:tr w:rsidR="006C1BD3" w:rsidRPr="009F175E" w:rsidTr="002D66CE">
      <w:trPr>
        <w:trHeight w:val="1796"/>
      </w:trPr>
      <w:tc>
        <w:tcPr>
          <w:tcW w:w="3849" w:type="dxa"/>
          <w:vAlign w:val="bottom"/>
        </w:tcPr>
        <w:p w:rsidR="006C1BD3" w:rsidRDefault="006C1BD3" w:rsidP="002D66CE">
          <w:pPr>
            <w:pStyle w:val="Kopfzeile"/>
            <w:tabs>
              <w:tab w:val="left" w:pos="708"/>
            </w:tabs>
            <w:ind w:right="-70"/>
            <w:rPr>
              <w:b/>
              <w:sz w:val="24"/>
            </w:rPr>
          </w:pPr>
          <w:r>
            <w:rPr>
              <w:b/>
              <w:sz w:val="24"/>
            </w:rPr>
            <w:br/>
            <w:t>OGS der GGS am Haarbach</w:t>
          </w:r>
        </w:p>
        <w:p w:rsidR="006C1BD3" w:rsidRDefault="006C1BD3" w:rsidP="002D66CE">
          <w:pPr>
            <w:pStyle w:val="Kopfzeile"/>
            <w:tabs>
              <w:tab w:val="left" w:pos="708"/>
            </w:tabs>
            <w:ind w:right="-70"/>
            <w:rPr>
              <w:b/>
              <w:sz w:val="24"/>
            </w:rPr>
          </w:pPr>
        </w:p>
        <w:p w:rsidR="006C1BD3" w:rsidRDefault="006C1BD3" w:rsidP="002D66CE">
          <w:pPr>
            <w:pStyle w:val="Kopfzeile"/>
            <w:tabs>
              <w:tab w:val="left" w:pos="708"/>
            </w:tabs>
            <w:ind w:right="-70"/>
            <w:rPr>
              <w:b/>
              <w:sz w:val="24"/>
            </w:rPr>
          </w:pPr>
        </w:p>
        <w:p w:rsidR="006C1BD3" w:rsidRDefault="006C1BD3" w:rsidP="006C1BD3">
          <w:pPr>
            <w:pStyle w:val="Kopfzeile"/>
            <w:tabs>
              <w:tab w:val="left" w:pos="708"/>
            </w:tabs>
            <w:ind w:left="-34" w:right="-70"/>
            <w:rPr>
              <w:b/>
              <w:sz w:val="24"/>
            </w:rPr>
          </w:pPr>
        </w:p>
      </w:tc>
      <w:tc>
        <w:tcPr>
          <w:tcW w:w="2871" w:type="dxa"/>
          <w:vAlign w:val="bottom"/>
        </w:tcPr>
        <w:p w:rsidR="006C1BD3" w:rsidRDefault="006C1BD3" w:rsidP="002D66CE">
          <w:pPr>
            <w:pStyle w:val="Kopfzeile"/>
            <w:tabs>
              <w:tab w:val="left" w:pos="708"/>
            </w:tabs>
            <w:ind w:left="-70" w:right="-10"/>
            <w:jc w:val="center"/>
            <w:rPr>
              <w:sz w:val="24"/>
            </w:rPr>
          </w:pPr>
        </w:p>
      </w:tc>
      <w:tc>
        <w:tcPr>
          <w:tcW w:w="349" w:type="dxa"/>
          <w:vAlign w:val="bottom"/>
        </w:tcPr>
        <w:p w:rsidR="006C1BD3" w:rsidRDefault="006C1BD3" w:rsidP="002D66CE">
          <w:pPr>
            <w:pStyle w:val="Kopfzeile"/>
            <w:tabs>
              <w:tab w:val="left" w:pos="708"/>
            </w:tabs>
            <w:rPr>
              <w:sz w:val="24"/>
            </w:rPr>
          </w:pPr>
        </w:p>
      </w:tc>
      <w:tc>
        <w:tcPr>
          <w:tcW w:w="2830" w:type="dxa"/>
          <w:vAlign w:val="bottom"/>
        </w:tcPr>
        <w:p w:rsidR="006C1BD3" w:rsidRPr="009F175E" w:rsidRDefault="006C1BD3" w:rsidP="002D66CE">
          <w:pPr>
            <w:pStyle w:val="Kopfzeile"/>
            <w:tabs>
              <w:tab w:val="left" w:pos="708"/>
            </w:tabs>
            <w:rPr>
              <w:b/>
              <w:sz w:val="16"/>
              <w:szCs w:val="16"/>
            </w:rPr>
          </w:pPr>
          <w:r w:rsidRPr="006C1BD3">
            <w:rPr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4079E031" wp14:editId="1E9A8368">
                <wp:simplePos x="0" y="0"/>
                <wp:positionH relativeFrom="column">
                  <wp:posOffset>1471295</wp:posOffset>
                </wp:positionH>
                <wp:positionV relativeFrom="paragraph">
                  <wp:posOffset>-1433830</wp:posOffset>
                </wp:positionV>
                <wp:extent cx="1493520" cy="1266825"/>
                <wp:effectExtent l="0" t="0" r="0" b="9525"/>
                <wp:wrapTight wrapText="bothSides">
                  <wp:wrapPolygon edited="0">
                    <wp:start x="0" y="0"/>
                    <wp:lineTo x="0" y="21438"/>
                    <wp:lineTo x="21214" y="21438"/>
                    <wp:lineTo x="21214" y="0"/>
                    <wp:lineTo x="0" y="0"/>
                  </wp:wrapPolygon>
                </wp:wrapTight>
                <wp:docPr id="6" name="Grafik 6" descr="Zurück zur Starts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urück zur Start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1BD3" w:rsidRDefault="006C1B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3"/>
    <w:rsid w:val="00011ED1"/>
    <w:rsid w:val="00092040"/>
    <w:rsid w:val="000D57EB"/>
    <w:rsid w:val="000F1CC2"/>
    <w:rsid w:val="001255A8"/>
    <w:rsid w:val="001B7DCD"/>
    <w:rsid w:val="001D56EE"/>
    <w:rsid w:val="001E1B74"/>
    <w:rsid w:val="00292790"/>
    <w:rsid w:val="002D2F5B"/>
    <w:rsid w:val="002E64B7"/>
    <w:rsid w:val="00320FF8"/>
    <w:rsid w:val="00480086"/>
    <w:rsid w:val="004B28FB"/>
    <w:rsid w:val="00501CEC"/>
    <w:rsid w:val="00504284"/>
    <w:rsid w:val="0053715B"/>
    <w:rsid w:val="0059434E"/>
    <w:rsid w:val="0061622C"/>
    <w:rsid w:val="006B162C"/>
    <w:rsid w:val="006C1BD3"/>
    <w:rsid w:val="006D3F87"/>
    <w:rsid w:val="006E5BAB"/>
    <w:rsid w:val="00832E9A"/>
    <w:rsid w:val="008330D5"/>
    <w:rsid w:val="00863DAB"/>
    <w:rsid w:val="00891799"/>
    <w:rsid w:val="009078F7"/>
    <w:rsid w:val="00A003D5"/>
    <w:rsid w:val="00A832D9"/>
    <w:rsid w:val="00AC048A"/>
    <w:rsid w:val="00AF1C83"/>
    <w:rsid w:val="00B14D1B"/>
    <w:rsid w:val="00B16F42"/>
    <w:rsid w:val="00B86CCF"/>
    <w:rsid w:val="00BF6125"/>
    <w:rsid w:val="00CA39E1"/>
    <w:rsid w:val="00CB11C2"/>
    <w:rsid w:val="00D4797A"/>
    <w:rsid w:val="00D94E52"/>
    <w:rsid w:val="00EA6440"/>
    <w:rsid w:val="00EB03C2"/>
    <w:rsid w:val="00EC206B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4BF42C-67C1-411B-A346-EF2BC09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B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BD3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1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BD3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BD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48A"/>
    <w:rPr>
      <w:color w:val="808080"/>
    </w:rPr>
  </w:style>
  <w:style w:type="character" w:styleId="Fett">
    <w:name w:val="Strong"/>
    <w:basedOn w:val="Absatz-Standardschriftart"/>
    <w:uiPriority w:val="22"/>
    <w:qFormat/>
    <w:rsid w:val="00A832D9"/>
    <w:rPr>
      <w:b/>
      <w:bCs/>
    </w:rPr>
  </w:style>
  <w:style w:type="table" w:styleId="Tabellenraster">
    <w:name w:val="Table Grid"/>
    <w:basedOn w:val="NormaleTabelle"/>
    <w:uiPriority w:val="59"/>
    <w:rsid w:val="00A8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E9E4-54D4-43C1-A0D5-28431E5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 Mahr-Wessel</dc:creator>
  <cp:lastModifiedBy>KVoellin</cp:lastModifiedBy>
  <cp:revision>2</cp:revision>
  <cp:lastPrinted>2020-12-01T08:53:00Z</cp:lastPrinted>
  <dcterms:created xsi:type="dcterms:W3CDTF">2020-12-01T10:03:00Z</dcterms:created>
  <dcterms:modified xsi:type="dcterms:W3CDTF">2020-12-01T10:03:00Z</dcterms:modified>
</cp:coreProperties>
</file>